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412E7" w:rsidP="0078073A" w14:paraId="601A7CA3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172715" w:rsidRPr="00B17642" w:rsidP="0078073A" w14:paraId="5C4AC56F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="00091BC4">
        <w:rPr>
          <w:rFonts w:cs="Tahoma"/>
          <w:b/>
          <w:color w:val="FF0000"/>
          <w:sz w:val="18"/>
          <w:szCs w:val="18"/>
        </w:rPr>
        <w:t>(34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091BC4">
        <w:rPr>
          <w:rFonts w:cs="Tahoma"/>
          <w:b/>
          <w:sz w:val="18"/>
          <w:szCs w:val="18"/>
        </w:rPr>
        <w:t>31</w:t>
      </w:r>
      <w:r w:rsidRPr="00B17642">
        <w:rPr>
          <w:rFonts w:cs="Tahoma"/>
          <w:b/>
          <w:sz w:val="18"/>
          <w:szCs w:val="18"/>
        </w:rPr>
        <w:t xml:space="preserve"> MAYIS</w:t>
      </w:r>
      <w:r w:rsidR="00091BC4">
        <w:rPr>
          <w:rFonts w:cs="Tahoma"/>
          <w:b/>
          <w:sz w:val="18"/>
          <w:szCs w:val="18"/>
        </w:rPr>
        <w:t>-04 HAZİRAN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1267DBB4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C849EF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4E5ED1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28B48B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B6C776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CFE4C4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5876E0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DC0CCF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0A2072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8-</w:t>
            </w:r>
            <w:r w:rsidRPr="00E77287">
              <w:rPr>
                <w:rFonts w:cs="Tahoma"/>
                <w:b/>
                <w:sz w:val="18"/>
                <w:szCs w:val="18"/>
              </w:rPr>
              <w:t>BİLİM VE TEKNOLOJİ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245BE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A0437EA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A119D9">
              <w:rPr>
                <w:rFonts w:cs="Tahoma"/>
                <w:b/>
                <w:color w:val="FF0000"/>
                <w:sz w:val="18"/>
                <w:szCs w:val="18"/>
              </w:rPr>
              <w:t>İNTERNET ACAYİP BİR ŞEY</w:t>
            </w:r>
          </w:p>
        </w:tc>
      </w:tr>
    </w:tbl>
    <w:p w:rsidR="00172715" w:rsidRPr="00B17642" w:rsidP="00753852" w14:paraId="1A038019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DE4D7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D9" w:rsidRPr="00A119D9" w:rsidP="00A119D9" w14:paraId="71C397B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A119D9" w:rsidRPr="00A119D9" w:rsidP="00A119D9" w14:paraId="51E2A62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119D9" w:rsidRPr="00A119D9" w:rsidP="00A119D9" w14:paraId="438A3A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A119D9" w:rsidRPr="00A119D9" w:rsidP="00A119D9" w14:paraId="0716D7D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A119D9" w:rsidRPr="00A119D9" w:rsidP="00A119D9" w14:paraId="7CFBF66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A119D9" w:rsidRPr="00A119D9" w:rsidP="00A119D9" w14:paraId="431AFC5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B64D27" w:rsidP="00A119D9" w14:paraId="7C5DD27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64D27">
              <w:rPr>
                <w:rFonts w:cs="Tahoma"/>
                <w:sz w:val="18"/>
                <w:szCs w:val="18"/>
              </w:rPr>
              <w:t>T.4.3.14. Görsellerden ve başlıktan hareketle okuyacağı metnin konusunu tahmin eder.</w:t>
            </w:r>
          </w:p>
          <w:p w:rsidR="00A119D9" w:rsidRPr="00A119D9" w:rsidP="00A119D9" w14:paraId="232CE1C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119D9" w:rsidRPr="00A119D9" w:rsidP="00A119D9" w14:paraId="4FFAD9F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A119D9" w:rsidP="00A119D9" w14:paraId="07D653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14546" w:rsidRPr="00A119D9" w:rsidP="00A119D9" w14:paraId="37B2C6A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14546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A119D9" w:rsidRPr="00A119D9" w:rsidP="00A119D9" w14:paraId="21BBD02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A119D9" w:rsidRPr="00A119D9" w:rsidP="00A119D9" w14:paraId="1DA4BA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A119D9" w:rsidP="00A119D9" w14:paraId="3439B1B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T.4.3.25. Yönergeleri kavrar.</w:t>
            </w:r>
          </w:p>
          <w:p w:rsidR="002F0ADA" w:rsidRPr="00A119D9" w:rsidP="00A119D9" w14:paraId="0BAF9C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F0ADA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A119D9" w:rsidRPr="00A119D9" w:rsidP="00A119D9" w14:paraId="3E1611C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172715" w:rsidP="00114546" w14:paraId="32EAEE1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T.4.3.36. Bilgi kaynakla</w:t>
            </w:r>
            <w:r w:rsidR="00114546">
              <w:rPr>
                <w:rFonts w:cs="Tahoma"/>
                <w:sz w:val="18"/>
                <w:szCs w:val="18"/>
              </w:rPr>
              <w:t>rının güvenilirliğini sorgular.</w:t>
            </w:r>
          </w:p>
          <w:p w:rsidR="002F0ADA" w:rsidRPr="00B17642" w:rsidP="00114546" w14:paraId="0587D64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F0ADA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2F0ADA">
              <w:rPr>
                <w:rFonts w:cs="Tahoma"/>
                <w:sz w:val="18"/>
                <w:szCs w:val="18"/>
              </w:rPr>
              <w:t>T.4.4.11. Yazdıklarını düzenler.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65F524C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5B92C75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019416D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3A289F9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75BAE22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9AEA0E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2012090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242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T.4.2.2. Hazırlıksız konuşmalar yapar.</w:t>
            </w:r>
          </w:p>
          <w:p w:rsidR="00A119D9" w:rsidP="00753852" w14:paraId="784F5E4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242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 w:rsidR="00B64D27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A119D9" w:rsidP="00753852" w14:paraId="4FFE178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243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>
              <w:rPr>
                <w:rFonts w:cs="Tahoma"/>
                <w:iCs/>
                <w:sz w:val="18"/>
                <w:szCs w:val="18"/>
              </w:rPr>
              <w:t>T.4.3.14. Görsellerden ve başlıktan hareketle okuyacağı metnin konusunu tahmin eder.</w:t>
            </w:r>
          </w:p>
          <w:p w:rsidR="00A119D9" w:rsidP="00753852" w14:paraId="152EE28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243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119D9" w:rsidP="00753852" w14:paraId="05E3622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119D9" w:rsidP="00753852" w14:paraId="150EB21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A119D9" w:rsidP="00753852" w14:paraId="632DABD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A119D9" w:rsidP="00753852" w14:paraId="3BA62FC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A119D9" w:rsidP="00753852" w14:paraId="6C2EC77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T.4.3.36. Bilgi kaynaklarının güvenilirliğini sorgular.</w:t>
            </w:r>
          </w:p>
          <w:p w:rsidR="00A119D9" w:rsidP="00753852" w14:paraId="6FA7197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245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F0ADA">
              <w:rPr>
                <w:rFonts w:cs="Tahoma"/>
                <w:iCs/>
                <w:sz w:val="18"/>
                <w:szCs w:val="18"/>
              </w:rPr>
              <w:t>T.4.3.35. Bilgi kaynaklarını etkili bir şekilde kullanır.</w:t>
            </w:r>
          </w:p>
          <w:p w:rsidR="00A119D9" w:rsidP="00753852" w14:paraId="088A178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245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F0ADA">
              <w:rPr>
                <w:rFonts w:cs="Tahoma"/>
                <w:iCs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2F0ADA" w:rsidRPr="00B17642" w:rsidP="00753852" w14:paraId="4FD5228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245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F0ADA">
              <w:rPr>
                <w:rFonts w:cs="Tahoma"/>
                <w:iCs/>
                <w:sz w:val="18"/>
                <w:szCs w:val="18"/>
              </w:rPr>
              <w:t>T.4.4.4. Bilgilendirici metin yazar.</w:t>
            </w:r>
            <w:r>
              <w:t xml:space="preserve"> </w:t>
            </w:r>
            <w:r w:rsidRPr="002F0ADA">
              <w:rPr>
                <w:rFonts w:cs="Tahoma"/>
                <w:iCs/>
                <w:sz w:val="18"/>
                <w:szCs w:val="18"/>
              </w:rPr>
              <w:t>T.4.4.11. Yazdıklarını düzenler.</w:t>
            </w:r>
          </w:p>
        </w:tc>
      </w:tr>
    </w:tbl>
    <w:p w:rsidR="00E374C0" w:rsidRPr="00B17642" w:rsidP="00753852" w14:paraId="717E0A2E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19380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32FB449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119D9" w14:paraId="24B50D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1CCDE936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DAE785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4063CAA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1D72D7E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4F97690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 w14:paraId="1A3AFEB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10977A4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2A3EF325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2F0ADA" w14:paraId="21F113B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2F0ADA" w14:paraId="163F808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2F0ADA" w14:paraId="28CC7F8C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60D20A3D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